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A5C9" w14:textId="77777777" w:rsidR="00902CAC" w:rsidRDefault="00902CAC"/>
    <w:p w14:paraId="3A61C5D2" w14:textId="77777777" w:rsidR="00426ADD" w:rsidRDefault="00426ADD" w:rsidP="00E672E4">
      <w:pPr>
        <w:jc w:val="center"/>
        <w:rPr>
          <w:b/>
          <w:bCs/>
          <w:sz w:val="36"/>
          <w:szCs w:val="36"/>
        </w:rPr>
      </w:pPr>
    </w:p>
    <w:p w14:paraId="0C531445" w14:textId="77777777" w:rsidR="00426ADD" w:rsidRDefault="00426ADD" w:rsidP="00E672E4">
      <w:pPr>
        <w:jc w:val="center"/>
        <w:rPr>
          <w:b/>
          <w:bCs/>
          <w:sz w:val="36"/>
          <w:szCs w:val="36"/>
        </w:rPr>
      </w:pPr>
    </w:p>
    <w:p w14:paraId="6E28A5CA" w14:textId="53EED44B" w:rsidR="00902CAC" w:rsidRDefault="00902CAC" w:rsidP="00E672E4">
      <w:pPr>
        <w:jc w:val="center"/>
        <w:rPr>
          <w:b/>
          <w:bCs/>
          <w:sz w:val="36"/>
          <w:szCs w:val="36"/>
        </w:rPr>
      </w:pPr>
      <w:r>
        <w:rPr>
          <w:b/>
          <w:bCs/>
          <w:sz w:val="36"/>
          <w:szCs w:val="36"/>
        </w:rPr>
        <w:t>Annual Report of the Trustees</w:t>
      </w:r>
    </w:p>
    <w:p w14:paraId="6E28A5CB" w14:textId="2C30A759" w:rsidR="00902CAC" w:rsidRDefault="00902CAC" w:rsidP="00E672E4">
      <w:pPr>
        <w:jc w:val="center"/>
        <w:rPr>
          <w:b/>
          <w:bCs/>
          <w:sz w:val="36"/>
          <w:szCs w:val="36"/>
        </w:rPr>
      </w:pPr>
      <w:r>
        <w:rPr>
          <w:b/>
          <w:bCs/>
          <w:sz w:val="36"/>
          <w:szCs w:val="36"/>
        </w:rPr>
        <w:t>Year to 31</w:t>
      </w:r>
      <w:r w:rsidRPr="002A5402">
        <w:rPr>
          <w:b/>
          <w:bCs/>
          <w:sz w:val="36"/>
          <w:szCs w:val="36"/>
          <w:vertAlign w:val="superscript"/>
        </w:rPr>
        <w:t>st</w:t>
      </w:r>
      <w:r>
        <w:rPr>
          <w:b/>
          <w:bCs/>
          <w:sz w:val="36"/>
          <w:szCs w:val="36"/>
        </w:rPr>
        <w:t xml:space="preserve"> March 202</w:t>
      </w:r>
      <w:r w:rsidR="00B0468F">
        <w:rPr>
          <w:b/>
          <w:bCs/>
          <w:sz w:val="36"/>
          <w:szCs w:val="36"/>
        </w:rPr>
        <w:t>3</w:t>
      </w:r>
    </w:p>
    <w:p w14:paraId="6E28A5CC" w14:textId="77777777" w:rsidR="00902CAC" w:rsidRDefault="00902CAC" w:rsidP="00E672E4">
      <w:pPr>
        <w:jc w:val="both"/>
        <w:rPr>
          <w:sz w:val="36"/>
          <w:szCs w:val="36"/>
        </w:rPr>
      </w:pPr>
    </w:p>
    <w:p w14:paraId="6E28A5CD" w14:textId="77777777" w:rsidR="00902CAC" w:rsidRDefault="00902CAC" w:rsidP="00E672E4">
      <w:pPr>
        <w:jc w:val="both"/>
        <w:rPr>
          <w:sz w:val="28"/>
          <w:szCs w:val="28"/>
        </w:rPr>
      </w:pPr>
      <w:r>
        <w:rPr>
          <w:sz w:val="28"/>
          <w:szCs w:val="28"/>
        </w:rPr>
        <w:t>Womack Staithe is a registered charity whose object is the general benefit of the inhabitants of the Parish of Ludham. The Parish Council nominates three of the five trustees (Mr M J L Flett, Mr A J Lupson &amp; Mr A Lumbard). Two trustees are co-opted (Mr G Davey and Mr S Partridge). Ludham Parish Council is the Custodian Trustee of the charity and owner of the land.</w:t>
      </w:r>
    </w:p>
    <w:p w14:paraId="6E28A5CE" w14:textId="77777777" w:rsidR="00902CAC" w:rsidRDefault="00902CAC" w:rsidP="00E672E4">
      <w:pPr>
        <w:jc w:val="both"/>
        <w:rPr>
          <w:sz w:val="28"/>
          <w:szCs w:val="28"/>
        </w:rPr>
      </w:pPr>
    </w:p>
    <w:p w14:paraId="6E28A5CF" w14:textId="31ED4B72" w:rsidR="00902CAC" w:rsidRDefault="00902CAC" w:rsidP="00E672E4">
      <w:pPr>
        <w:jc w:val="both"/>
        <w:rPr>
          <w:sz w:val="28"/>
          <w:szCs w:val="28"/>
        </w:rPr>
      </w:pPr>
      <w:r>
        <w:rPr>
          <w:sz w:val="28"/>
          <w:szCs w:val="28"/>
        </w:rPr>
        <w:t>The Trust manages the Staithe on behalf of the village, deriving its income almost entirely from mooring fees (a tiny proportion being interest), both annual fees from parishioners and daily fees from visitors. The parish moorings available for parish residents are let on an annual basis reviewed annually with fees dependent on the size of boats. The p</w:t>
      </w:r>
      <w:r w:rsidR="00B0468F">
        <w:rPr>
          <w:sz w:val="28"/>
          <w:szCs w:val="28"/>
        </w:rPr>
        <w:t>arish</w:t>
      </w:r>
      <w:r>
        <w:rPr>
          <w:sz w:val="28"/>
          <w:szCs w:val="28"/>
        </w:rPr>
        <w:t xml:space="preserve"> moorings fees </w:t>
      </w:r>
      <w:r w:rsidR="00B0468F">
        <w:rPr>
          <w:sz w:val="28"/>
          <w:szCs w:val="28"/>
        </w:rPr>
        <w:t xml:space="preserve">were increased by </w:t>
      </w:r>
      <w:r w:rsidR="00426ADD">
        <w:rPr>
          <w:sz w:val="28"/>
          <w:szCs w:val="28"/>
        </w:rPr>
        <w:t xml:space="preserve">an average of </w:t>
      </w:r>
      <w:r w:rsidR="00B0468F">
        <w:rPr>
          <w:sz w:val="28"/>
          <w:szCs w:val="28"/>
        </w:rPr>
        <w:t>5% from April 2022 and t</w:t>
      </w:r>
      <w:r>
        <w:rPr>
          <w:sz w:val="28"/>
          <w:szCs w:val="28"/>
        </w:rPr>
        <w:t>here is currently a waiting list for moorings.</w:t>
      </w:r>
    </w:p>
    <w:p w14:paraId="6E28A5D0" w14:textId="77777777" w:rsidR="00902CAC" w:rsidRDefault="00902CAC" w:rsidP="00E672E4">
      <w:pPr>
        <w:jc w:val="both"/>
        <w:rPr>
          <w:sz w:val="28"/>
          <w:szCs w:val="28"/>
        </w:rPr>
      </w:pPr>
    </w:p>
    <w:p w14:paraId="6E28A5D1" w14:textId="55891694" w:rsidR="00902CAC" w:rsidRDefault="00902CAC" w:rsidP="00E672E4">
      <w:pPr>
        <w:jc w:val="both"/>
        <w:rPr>
          <w:sz w:val="28"/>
          <w:szCs w:val="28"/>
        </w:rPr>
      </w:pPr>
      <w:r>
        <w:rPr>
          <w:sz w:val="28"/>
          <w:szCs w:val="28"/>
        </w:rPr>
        <w:t xml:space="preserve">The Trustees </w:t>
      </w:r>
      <w:r w:rsidR="00B0468F">
        <w:rPr>
          <w:sz w:val="28"/>
          <w:szCs w:val="28"/>
        </w:rPr>
        <w:t>increased the d</w:t>
      </w:r>
      <w:r>
        <w:rPr>
          <w:sz w:val="28"/>
          <w:szCs w:val="28"/>
        </w:rPr>
        <w:t>aily public mooring fees t</w:t>
      </w:r>
      <w:r w:rsidR="00B0468F">
        <w:rPr>
          <w:sz w:val="28"/>
          <w:szCs w:val="28"/>
        </w:rPr>
        <w:t>o</w:t>
      </w:r>
      <w:r>
        <w:rPr>
          <w:sz w:val="28"/>
          <w:szCs w:val="28"/>
        </w:rPr>
        <w:t xml:space="preserve"> £</w:t>
      </w:r>
      <w:r w:rsidR="00B0468F">
        <w:rPr>
          <w:sz w:val="28"/>
          <w:szCs w:val="28"/>
        </w:rPr>
        <w:t>5</w:t>
      </w:r>
      <w:r>
        <w:rPr>
          <w:sz w:val="28"/>
          <w:szCs w:val="28"/>
        </w:rPr>
        <w:t>.00 per overnight stay from April 2022, with an increase in the percentage taken for the collectors too. The work of the collectors continues to be much appreciated.</w:t>
      </w:r>
    </w:p>
    <w:p w14:paraId="6E28A5D2" w14:textId="77777777" w:rsidR="00902CAC" w:rsidRDefault="00902CAC" w:rsidP="00E672E4">
      <w:pPr>
        <w:jc w:val="both"/>
        <w:rPr>
          <w:sz w:val="28"/>
          <w:szCs w:val="28"/>
        </w:rPr>
      </w:pPr>
    </w:p>
    <w:p w14:paraId="6E28A5D3" w14:textId="5C7AF05F" w:rsidR="00902CAC" w:rsidRDefault="00902CAC" w:rsidP="00E672E4">
      <w:pPr>
        <w:jc w:val="both"/>
        <w:rPr>
          <w:sz w:val="28"/>
          <w:szCs w:val="28"/>
        </w:rPr>
      </w:pPr>
      <w:r>
        <w:rPr>
          <w:sz w:val="28"/>
          <w:szCs w:val="28"/>
        </w:rPr>
        <w:t>The Trust has continued to provide funds for the grass and hedge cutting programmes in the village, and the New Year’s fireworks (&amp; associated costs), and the</w:t>
      </w:r>
      <w:r w:rsidR="00B0468F">
        <w:rPr>
          <w:sz w:val="28"/>
          <w:szCs w:val="28"/>
        </w:rPr>
        <w:t xml:space="preserve"> repairs </w:t>
      </w:r>
      <w:r w:rsidR="00EF12A1">
        <w:rPr>
          <w:sz w:val="28"/>
          <w:szCs w:val="28"/>
        </w:rPr>
        <w:t xml:space="preserve">and maintenance </w:t>
      </w:r>
      <w:r w:rsidR="00B0468F">
        <w:rPr>
          <w:sz w:val="28"/>
          <w:szCs w:val="28"/>
        </w:rPr>
        <w:t xml:space="preserve">to the Staithe quay heading </w:t>
      </w:r>
      <w:r w:rsidR="00EF12A1">
        <w:rPr>
          <w:sz w:val="28"/>
          <w:szCs w:val="28"/>
        </w:rPr>
        <w:t xml:space="preserve">and environment </w:t>
      </w:r>
      <w:r w:rsidR="00B0468F">
        <w:rPr>
          <w:sz w:val="28"/>
          <w:szCs w:val="28"/>
        </w:rPr>
        <w:t>during the 2022/2023 year amount</w:t>
      </w:r>
      <w:r w:rsidR="00EF12A1">
        <w:rPr>
          <w:sz w:val="28"/>
          <w:szCs w:val="28"/>
        </w:rPr>
        <w:t>ed</w:t>
      </w:r>
      <w:r w:rsidR="00B0468F">
        <w:rPr>
          <w:sz w:val="28"/>
          <w:szCs w:val="28"/>
        </w:rPr>
        <w:t xml:space="preserve"> to more than £1</w:t>
      </w:r>
      <w:r w:rsidR="00EF12A1">
        <w:rPr>
          <w:sz w:val="28"/>
          <w:szCs w:val="28"/>
        </w:rPr>
        <w:t>5</w:t>
      </w:r>
      <w:r w:rsidR="00B0468F">
        <w:rPr>
          <w:sz w:val="28"/>
          <w:szCs w:val="28"/>
        </w:rPr>
        <w:t>,000</w:t>
      </w:r>
      <w:r>
        <w:rPr>
          <w:sz w:val="28"/>
          <w:szCs w:val="28"/>
        </w:rPr>
        <w:t xml:space="preserve">. </w:t>
      </w:r>
    </w:p>
    <w:p w14:paraId="6E28A5D4" w14:textId="77777777" w:rsidR="00902CAC" w:rsidRDefault="00902CAC" w:rsidP="00E672E4">
      <w:pPr>
        <w:jc w:val="both"/>
        <w:rPr>
          <w:sz w:val="28"/>
          <w:szCs w:val="28"/>
        </w:rPr>
      </w:pPr>
    </w:p>
    <w:p w14:paraId="6E28A5D8" w14:textId="4E098200" w:rsidR="00902CAC" w:rsidRDefault="00EF12A1" w:rsidP="00E672E4">
      <w:pPr>
        <w:jc w:val="both"/>
        <w:rPr>
          <w:sz w:val="28"/>
          <w:szCs w:val="28"/>
        </w:rPr>
      </w:pPr>
      <w:r>
        <w:rPr>
          <w:sz w:val="28"/>
          <w:szCs w:val="28"/>
        </w:rPr>
        <w:t>Draft accounts for the year</w:t>
      </w:r>
      <w:r w:rsidR="00902CAC">
        <w:rPr>
          <w:sz w:val="28"/>
          <w:szCs w:val="28"/>
        </w:rPr>
        <w:t xml:space="preserve"> are with the clerk </w:t>
      </w:r>
      <w:r>
        <w:rPr>
          <w:sz w:val="28"/>
          <w:szCs w:val="28"/>
        </w:rPr>
        <w:t>to</w:t>
      </w:r>
      <w:r w:rsidR="00902CAC">
        <w:rPr>
          <w:sz w:val="28"/>
          <w:szCs w:val="28"/>
        </w:rPr>
        <w:t xml:space="preserve"> the council. </w:t>
      </w:r>
    </w:p>
    <w:p w14:paraId="6E28A5D9" w14:textId="77777777" w:rsidR="00902CAC" w:rsidRDefault="00902CAC" w:rsidP="00E672E4">
      <w:pPr>
        <w:jc w:val="both"/>
        <w:rPr>
          <w:sz w:val="28"/>
          <w:szCs w:val="28"/>
        </w:rPr>
      </w:pPr>
    </w:p>
    <w:p w14:paraId="6E28A5DA" w14:textId="77777777" w:rsidR="00902CAC" w:rsidRDefault="00902CAC" w:rsidP="00E672E4">
      <w:pPr>
        <w:jc w:val="both"/>
        <w:rPr>
          <w:sz w:val="28"/>
          <w:szCs w:val="28"/>
        </w:rPr>
      </w:pPr>
    </w:p>
    <w:sectPr w:rsidR="00902CAC" w:rsidSect="00281AB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9195" w14:textId="77777777" w:rsidR="00AF528C" w:rsidRDefault="00AF528C">
      <w:r>
        <w:separator/>
      </w:r>
    </w:p>
  </w:endnote>
  <w:endnote w:type="continuationSeparator" w:id="0">
    <w:p w14:paraId="1D2D763F" w14:textId="77777777" w:rsidR="00AF528C" w:rsidRDefault="00AF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Grenoble Heavy S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A5E1" w14:textId="77777777" w:rsidR="00902CAC" w:rsidRDefault="00902CAC"/>
  <w:p w14:paraId="6E28A5E2" w14:textId="1409FB77" w:rsidR="00902CAC" w:rsidRDefault="00902CAC">
    <w:pPr>
      <w:jc w:val="center"/>
      <w:rPr>
        <w:sz w:val="18"/>
        <w:szCs w:val="18"/>
      </w:rPr>
    </w:pPr>
    <w:r>
      <w:rPr>
        <w:b/>
        <w:bCs/>
        <w:sz w:val="18"/>
        <w:szCs w:val="18"/>
      </w:rPr>
      <w:t>Clerk to the Trustees</w:t>
    </w:r>
    <w:r w:rsidR="00EF12A1">
      <w:rPr>
        <w:b/>
        <w:bCs/>
        <w:sz w:val="18"/>
        <w:szCs w:val="18"/>
      </w:rPr>
      <w:t>: Zenda Madge</w:t>
    </w:r>
  </w:p>
  <w:p w14:paraId="6E28A5E3" w14:textId="3F404BCE" w:rsidR="00902CAC" w:rsidRDefault="00EF12A1">
    <w:pPr>
      <w:jc w:val="center"/>
      <w:rPr>
        <w:sz w:val="18"/>
        <w:szCs w:val="18"/>
      </w:rPr>
    </w:pPr>
    <w:r>
      <w:rPr>
        <w:sz w:val="18"/>
        <w:szCs w:val="18"/>
      </w:rPr>
      <w:t>c/o How Hill House, How Hill Road,</w:t>
    </w:r>
    <w:r w:rsidR="00902CAC">
      <w:rPr>
        <w:sz w:val="18"/>
        <w:szCs w:val="18"/>
      </w:rPr>
      <w:t xml:space="preserve"> Ludham, Great Yarmouth, NR29 5</w:t>
    </w:r>
    <w:r>
      <w:rPr>
        <w:sz w:val="18"/>
        <w:szCs w:val="18"/>
      </w:rPr>
      <w:t>PG</w:t>
    </w:r>
  </w:p>
  <w:p w14:paraId="6E28A5E4" w14:textId="2C4FEEA5" w:rsidR="00902CAC" w:rsidRPr="00FC44B9" w:rsidRDefault="00902CAC" w:rsidP="00FC44B9">
    <w:pPr>
      <w:jc w:val="center"/>
      <w:rPr>
        <w:sz w:val="18"/>
        <w:szCs w:val="18"/>
      </w:rPr>
    </w:pPr>
    <w:r>
      <w:rPr>
        <w:sz w:val="18"/>
        <w:szCs w:val="18"/>
      </w:rPr>
      <w:t>Telephone: 01692 678</w:t>
    </w:r>
    <w:r w:rsidR="00EF12A1">
      <w:rPr>
        <w:sz w:val="18"/>
        <w:szCs w:val="18"/>
      </w:rPr>
      <w:t>555 Email: womackstaitheclerk@yahoo.com</w:t>
    </w:r>
  </w:p>
  <w:p w14:paraId="6E28A5E5" w14:textId="77777777" w:rsidR="00902CAC" w:rsidRDefault="0090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7AF6" w14:textId="77777777" w:rsidR="00AF528C" w:rsidRDefault="00AF528C">
      <w:r>
        <w:separator/>
      </w:r>
    </w:p>
  </w:footnote>
  <w:footnote w:type="continuationSeparator" w:id="0">
    <w:p w14:paraId="2EB0C694" w14:textId="77777777" w:rsidR="00AF528C" w:rsidRDefault="00AF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A5DF" w14:textId="77777777" w:rsidR="00902CAC" w:rsidRDefault="00902CAC">
    <w:pPr>
      <w:pStyle w:val="Title"/>
      <w:rPr>
        <w:rFonts w:ascii="Grenoble Heavy SF" w:hAnsi="Grenoble Heavy SF" w:cs="Grenoble Heavy SF"/>
        <w:spacing w:val="20"/>
        <w:sz w:val="52"/>
        <w:szCs w:val="52"/>
      </w:rPr>
    </w:pPr>
    <w:r>
      <w:rPr>
        <w:rFonts w:ascii="Grenoble Heavy SF" w:hAnsi="Grenoble Heavy SF" w:cs="Grenoble Heavy SF"/>
        <w:spacing w:val="20"/>
        <w:sz w:val="52"/>
        <w:szCs w:val="52"/>
      </w:rPr>
      <w:t>Womack Staithe</w:t>
    </w:r>
  </w:p>
  <w:p w14:paraId="6E28A5E0" w14:textId="77777777" w:rsidR="00902CAC" w:rsidRDefault="00902CAC">
    <w:pPr>
      <w:pStyle w:val="Header"/>
      <w:jc w:val="center"/>
    </w:pPr>
    <w:r>
      <w:t>(Registered Charity No.: 212112)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4D"/>
    <w:multiLevelType w:val="hybridMultilevel"/>
    <w:tmpl w:val="6DBC660A"/>
    <w:lvl w:ilvl="0" w:tplc="44C23BB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14BE1"/>
    <w:multiLevelType w:val="hybridMultilevel"/>
    <w:tmpl w:val="90E88CCA"/>
    <w:lvl w:ilvl="0" w:tplc="44C23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26502A"/>
    <w:multiLevelType w:val="hybridMultilevel"/>
    <w:tmpl w:val="87A0A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321C8"/>
    <w:multiLevelType w:val="hybridMultilevel"/>
    <w:tmpl w:val="87A0A332"/>
    <w:lvl w:ilvl="0" w:tplc="04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38214C"/>
    <w:multiLevelType w:val="hybridMultilevel"/>
    <w:tmpl w:val="A74EDCC4"/>
    <w:lvl w:ilvl="0" w:tplc="44C23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1618211">
    <w:abstractNumId w:val="0"/>
  </w:num>
  <w:num w:numId="2" w16cid:durableId="1421489103">
    <w:abstractNumId w:val="4"/>
  </w:num>
  <w:num w:numId="3" w16cid:durableId="292058181">
    <w:abstractNumId w:val="1"/>
  </w:num>
  <w:num w:numId="4" w16cid:durableId="1030684788">
    <w:abstractNumId w:val="2"/>
  </w:num>
  <w:num w:numId="5" w16cid:durableId="485125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9"/>
    <w:rsid w:val="00010A2E"/>
    <w:rsid w:val="00086BFB"/>
    <w:rsid w:val="0009347F"/>
    <w:rsid w:val="000F5050"/>
    <w:rsid w:val="000F6829"/>
    <w:rsid w:val="00110675"/>
    <w:rsid w:val="00122663"/>
    <w:rsid w:val="00125C09"/>
    <w:rsid w:val="0018639E"/>
    <w:rsid w:val="001B4620"/>
    <w:rsid w:val="001D0E0A"/>
    <w:rsid w:val="001E12F3"/>
    <w:rsid w:val="001E3E84"/>
    <w:rsid w:val="00200678"/>
    <w:rsid w:val="00281AB8"/>
    <w:rsid w:val="00297C44"/>
    <w:rsid w:val="002A5402"/>
    <w:rsid w:val="002C47BF"/>
    <w:rsid w:val="00315FDA"/>
    <w:rsid w:val="00325726"/>
    <w:rsid w:val="00364EC1"/>
    <w:rsid w:val="00366114"/>
    <w:rsid w:val="0037278A"/>
    <w:rsid w:val="003746F3"/>
    <w:rsid w:val="00396C47"/>
    <w:rsid w:val="00397769"/>
    <w:rsid w:val="003A1575"/>
    <w:rsid w:val="003B4F05"/>
    <w:rsid w:val="00405D2C"/>
    <w:rsid w:val="004178F0"/>
    <w:rsid w:val="00426ADD"/>
    <w:rsid w:val="00434770"/>
    <w:rsid w:val="00450756"/>
    <w:rsid w:val="004534DA"/>
    <w:rsid w:val="004706A9"/>
    <w:rsid w:val="0047697B"/>
    <w:rsid w:val="004D01EC"/>
    <w:rsid w:val="004E75DE"/>
    <w:rsid w:val="00510720"/>
    <w:rsid w:val="00555270"/>
    <w:rsid w:val="00556115"/>
    <w:rsid w:val="005A234A"/>
    <w:rsid w:val="005F4D22"/>
    <w:rsid w:val="0061019D"/>
    <w:rsid w:val="006300D7"/>
    <w:rsid w:val="00632405"/>
    <w:rsid w:val="00654D87"/>
    <w:rsid w:val="00667392"/>
    <w:rsid w:val="00674F5E"/>
    <w:rsid w:val="006A0777"/>
    <w:rsid w:val="006B1F9A"/>
    <w:rsid w:val="006F0111"/>
    <w:rsid w:val="00731266"/>
    <w:rsid w:val="007556F5"/>
    <w:rsid w:val="00762141"/>
    <w:rsid w:val="007854D0"/>
    <w:rsid w:val="00805A62"/>
    <w:rsid w:val="0087162B"/>
    <w:rsid w:val="008B26F3"/>
    <w:rsid w:val="008D56DE"/>
    <w:rsid w:val="008E3FB9"/>
    <w:rsid w:val="008E6CC9"/>
    <w:rsid w:val="008F1B12"/>
    <w:rsid w:val="00902CAC"/>
    <w:rsid w:val="00934BDC"/>
    <w:rsid w:val="00935001"/>
    <w:rsid w:val="00951BA0"/>
    <w:rsid w:val="009526A4"/>
    <w:rsid w:val="00970BBF"/>
    <w:rsid w:val="00986F5A"/>
    <w:rsid w:val="009960DE"/>
    <w:rsid w:val="00996ACC"/>
    <w:rsid w:val="009B2788"/>
    <w:rsid w:val="009C154D"/>
    <w:rsid w:val="00A06151"/>
    <w:rsid w:val="00A22A92"/>
    <w:rsid w:val="00A523F5"/>
    <w:rsid w:val="00A541B5"/>
    <w:rsid w:val="00A5769F"/>
    <w:rsid w:val="00A81590"/>
    <w:rsid w:val="00A94FF5"/>
    <w:rsid w:val="00AD790B"/>
    <w:rsid w:val="00AF27FD"/>
    <w:rsid w:val="00AF528C"/>
    <w:rsid w:val="00B04582"/>
    <w:rsid w:val="00B0468F"/>
    <w:rsid w:val="00B20CF3"/>
    <w:rsid w:val="00B5546B"/>
    <w:rsid w:val="00B57E10"/>
    <w:rsid w:val="00B82590"/>
    <w:rsid w:val="00BA74BE"/>
    <w:rsid w:val="00BE3553"/>
    <w:rsid w:val="00BE5AF2"/>
    <w:rsid w:val="00BF764B"/>
    <w:rsid w:val="00C00FF4"/>
    <w:rsid w:val="00C04027"/>
    <w:rsid w:val="00C11D4E"/>
    <w:rsid w:val="00C273B2"/>
    <w:rsid w:val="00CA097C"/>
    <w:rsid w:val="00CC65FF"/>
    <w:rsid w:val="00CE19A9"/>
    <w:rsid w:val="00CF0DC9"/>
    <w:rsid w:val="00CF2F71"/>
    <w:rsid w:val="00CF4ED6"/>
    <w:rsid w:val="00D330B8"/>
    <w:rsid w:val="00D41783"/>
    <w:rsid w:val="00D45B80"/>
    <w:rsid w:val="00D77EAF"/>
    <w:rsid w:val="00D879B2"/>
    <w:rsid w:val="00D93580"/>
    <w:rsid w:val="00D96D6F"/>
    <w:rsid w:val="00DB06DA"/>
    <w:rsid w:val="00DE00E6"/>
    <w:rsid w:val="00DF5D1B"/>
    <w:rsid w:val="00E24D81"/>
    <w:rsid w:val="00E26BF8"/>
    <w:rsid w:val="00E44250"/>
    <w:rsid w:val="00E45AA2"/>
    <w:rsid w:val="00E60EA3"/>
    <w:rsid w:val="00E651C2"/>
    <w:rsid w:val="00E672E4"/>
    <w:rsid w:val="00E742DD"/>
    <w:rsid w:val="00E75B88"/>
    <w:rsid w:val="00E85396"/>
    <w:rsid w:val="00EA4D58"/>
    <w:rsid w:val="00ED0D46"/>
    <w:rsid w:val="00ED5E89"/>
    <w:rsid w:val="00EF12A1"/>
    <w:rsid w:val="00F670A7"/>
    <w:rsid w:val="00F77BE9"/>
    <w:rsid w:val="00F859EA"/>
    <w:rsid w:val="00FA519B"/>
    <w:rsid w:val="00FC1FCD"/>
    <w:rsid w:val="00FC44B9"/>
    <w:rsid w:val="00FE5AAA"/>
    <w:rsid w:val="00FF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A5C9"/>
  <w15:docId w15:val="{0CF89962-E1B7-4C12-96AA-2763EF25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B8"/>
    <w:rPr>
      <w:sz w:val="24"/>
      <w:szCs w:val="24"/>
      <w:lang w:eastAsia="en-US"/>
    </w:rPr>
  </w:style>
  <w:style w:type="paragraph" w:styleId="Heading1">
    <w:name w:val="heading 1"/>
    <w:basedOn w:val="Normal"/>
    <w:next w:val="Normal"/>
    <w:link w:val="Heading1Char"/>
    <w:uiPriority w:val="99"/>
    <w:qFormat/>
    <w:rsid w:val="00281AB8"/>
    <w:pPr>
      <w:keepNext/>
      <w:jc w:val="center"/>
      <w:outlineLvl w:val="0"/>
    </w:pPr>
    <w:rPr>
      <w:sz w:val="32"/>
      <w:szCs w:val="32"/>
    </w:rPr>
  </w:style>
  <w:style w:type="paragraph" w:styleId="Heading2">
    <w:name w:val="heading 2"/>
    <w:basedOn w:val="Normal"/>
    <w:next w:val="Normal"/>
    <w:link w:val="Heading2Char"/>
    <w:uiPriority w:val="99"/>
    <w:qFormat/>
    <w:rsid w:val="00281AB8"/>
    <w:pPr>
      <w:keepNext/>
      <w:jc w:val="center"/>
      <w:outlineLvl w:val="1"/>
    </w:pPr>
    <w:rPr>
      <w:smallCaps/>
      <w:sz w:val="28"/>
      <w:szCs w:val="28"/>
    </w:rPr>
  </w:style>
  <w:style w:type="paragraph" w:styleId="Heading3">
    <w:name w:val="heading 3"/>
    <w:basedOn w:val="Normal"/>
    <w:next w:val="Normal"/>
    <w:link w:val="Heading3Char"/>
    <w:uiPriority w:val="99"/>
    <w:qFormat/>
    <w:rsid w:val="00281AB8"/>
    <w:pPr>
      <w:keepNext/>
      <w:outlineLvl w:val="2"/>
    </w:pPr>
    <w:rPr>
      <w:u w:val="single"/>
    </w:rPr>
  </w:style>
  <w:style w:type="paragraph" w:styleId="Heading4">
    <w:name w:val="heading 4"/>
    <w:basedOn w:val="Normal"/>
    <w:next w:val="Normal"/>
    <w:link w:val="Heading4Char"/>
    <w:uiPriority w:val="99"/>
    <w:qFormat/>
    <w:rsid w:val="00D77EA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D77EAF"/>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D77EAF"/>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D77EAF"/>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D77EAF"/>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D77EAF"/>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1B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A541B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A541B5"/>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D77EAF"/>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D77EAF"/>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D77EAF"/>
    <w:rPr>
      <w:rFonts w:ascii="Calibri" w:hAnsi="Calibri" w:cs="Calibri"/>
      <w:b/>
      <w:bCs/>
      <w:sz w:val="22"/>
      <w:szCs w:val="22"/>
      <w:lang w:eastAsia="en-US"/>
    </w:rPr>
  </w:style>
  <w:style w:type="character" w:customStyle="1" w:styleId="Heading7Char">
    <w:name w:val="Heading 7 Char"/>
    <w:basedOn w:val="DefaultParagraphFont"/>
    <w:link w:val="Heading7"/>
    <w:uiPriority w:val="99"/>
    <w:semiHidden/>
    <w:rsid w:val="00D77EAF"/>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D77EAF"/>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D77EAF"/>
    <w:rPr>
      <w:rFonts w:ascii="Cambria" w:hAnsi="Cambria" w:cs="Cambria"/>
      <w:sz w:val="22"/>
      <w:szCs w:val="22"/>
      <w:lang w:eastAsia="en-US"/>
    </w:rPr>
  </w:style>
  <w:style w:type="paragraph" w:styleId="Title">
    <w:name w:val="Title"/>
    <w:basedOn w:val="Normal"/>
    <w:link w:val="TitleChar"/>
    <w:uiPriority w:val="99"/>
    <w:qFormat/>
    <w:rsid w:val="00281AB8"/>
    <w:pPr>
      <w:jc w:val="center"/>
    </w:pPr>
    <w:rPr>
      <w:rFonts w:ascii="Imprint MT Shadow" w:hAnsi="Imprint MT Shadow" w:cs="Imprint MT Shadow"/>
      <w:sz w:val="48"/>
      <w:szCs w:val="48"/>
    </w:rPr>
  </w:style>
  <w:style w:type="character" w:customStyle="1" w:styleId="TitleChar">
    <w:name w:val="Title Char"/>
    <w:basedOn w:val="DefaultParagraphFont"/>
    <w:link w:val="Title"/>
    <w:uiPriority w:val="99"/>
    <w:rsid w:val="00A541B5"/>
    <w:rPr>
      <w:rFonts w:ascii="Cambria" w:hAnsi="Cambria" w:cs="Cambria"/>
      <w:b/>
      <w:bCs/>
      <w:kern w:val="28"/>
      <w:sz w:val="32"/>
      <w:szCs w:val="32"/>
      <w:lang w:eastAsia="en-US"/>
    </w:rPr>
  </w:style>
  <w:style w:type="paragraph" w:styleId="Header">
    <w:name w:val="header"/>
    <w:basedOn w:val="Normal"/>
    <w:link w:val="HeaderChar"/>
    <w:uiPriority w:val="99"/>
    <w:rsid w:val="00281AB8"/>
    <w:pPr>
      <w:tabs>
        <w:tab w:val="center" w:pos="4153"/>
        <w:tab w:val="right" w:pos="8306"/>
      </w:tabs>
    </w:pPr>
  </w:style>
  <w:style w:type="character" w:customStyle="1" w:styleId="HeaderChar">
    <w:name w:val="Header Char"/>
    <w:basedOn w:val="DefaultParagraphFont"/>
    <w:link w:val="Header"/>
    <w:uiPriority w:val="99"/>
    <w:semiHidden/>
    <w:rsid w:val="00A541B5"/>
    <w:rPr>
      <w:sz w:val="24"/>
      <w:szCs w:val="24"/>
      <w:lang w:eastAsia="en-US"/>
    </w:rPr>
  </w:style>
  <w:style w:type="paragraph" w:styleId="Footer">
    <w:name w:val="footer"/>
    <w:basedOn w:val="Normal"/>
    <w:link w:val="FooterChar"/>
    <w:uiPriority w:val="99"/>
    <w:rsid w:val="00281AB8"/>
    <w:pPr>
      <w:tabs>
        <w:tab w:val="center" w:pos="4153"/>
        <w:tab w:val="right" w:pos="8306"/>
      </w:tabs>
    </w:pPr>
  </w:style>
  <w:style w:type="character" w:customStyle="1" w:styleId="FooterChar">
    <w:name w:val="Footer Char"/>
    <w:basedOn w:val="DefaultParagraphFont"/>
    <w:link w:val="Footer"/>
    <w:uiPriority w:val="99"/>
    <w:semiHidden/>
    <w:rsid w:val="00A541B5"/>
    <w:rPr>
      <w:sz w:val="24"/>
      <w:szCs w:val="24"/>
      <w:lang w:eastAsia="en-US"/>
    </w:rPr>
  </w:style>
  <w:style w:type="character" w:styleId="CommentReference">
    <w:name w:val="annotation reference"/>
    <w:basedOn w:val="DefaultParagraphFont"/>
    <w:uiPriority w:val="99"/>
    <w:semiHidden/>
    <w:rsid w:val="00281AB8"/>
    <w:rPr>
      <w:sz w:val="16"/>
      <w:szCs w:val="16"/>
    </w:rPr>
  </w:style>
  <w:style w:type="paragraph" w:styleId="CommentText">
    <w:name w:val="annotation text"/>
    <w:basedOn w:val="Normal"/>
    <w:link w:val="CommentTextChar"/>
    <w:uiPriority w:val="99"/>
    <w:semiHidden/>
    <w:rsid w:val="00281AB8"/>
    <w:rPr>
      <w:sz w:val="20"/>
      <w:szCs w:val="20"/>
    </w:rPr>
  </w:style>
  <w:style w:type="character" w:customStyle="1" w:styleId="CommentTextChar">
    <w:name w:val="Comment Text Char"/>
    <w:basedOn w:val="DefaultParagraphFont"/>
    <w:link w:val="CommentText"/>
    <w:uiPriority w:val="99"/>
    <w:semiHidden/>
    <w:rsid w:val="00A541B5"/>
    <w:rPr>
      <w:sz w:val="20"/>
      <w:szCs w:val="20"/>
      <w:lang w:eastAsia="en-US"/>
    </w:rPr>
  </w:style>
  <w:style w:type="paragraph" w:styleId="BodyText">
    <w:name w:val="Body Text"/>
    <w:basedOn w:val="Normal"/>
    <w:link w:val="BodyTextChar"/>
    <w:uiPriority w:val="99"/>
    <w:rsid w:val="00281AB8"/>
    <w:rPr>
      <w:i/>
      <w:iCs/>
    </w:rPr>
  </w:style>
  <w:style w:type="character" w:customStyle="1" w:styleId="BodyTextChar">
    <w:name w:val="Body Text Char"/>
    <w:basedOn w:val="DefaultParagraphFont"/>
    <w:link w:val="BodyText"/>
    <w:uiPriority w:val="99"/>
    <w:semiHidden/>
    <w:rsid w:val="00A541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Womack Staithe</vt:lpstr>
    </vt:vector>
  </TitlesOfParts>
  <Compan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Womack Staithe</dc:title>
  <dc:subject/>
  <dc:creator>P.M.Coleman-</dc:creator>
  <cp:keywords/>
  <dc:description/>
  <cp:lastModifiedBy>Jo Beardshaw</cp:lastModifiedBy>
  <cp:revision>2</cp:revision>
  <cp:lastPrinted>2008-04-08T14:19:00Z</cp:lastPrinted>
  <dcterms:created xsi:type="dcterms:W3CDTF">2023-05-10T15:23:00Z</dcterms:created>
  <dcterms:modified xsi:type="dcterms:W3CDTF">2023-05-10T15:23:00Z</dcterms:modified>
</cp:coreProperties>
</file>